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B3" w:rsidRDefault="008779B3"/>
    <w:tbl>
      <w:tblPr>
        <w:tblStyle w:val="aa"/>
        <w:tblW w:w="1190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1DD"/>
        <w:tblLook w:val="04A0" w:firstRow="1" w:lastRow="0" w:firstColumn="1" w:lastColumn="0" w:noHBand="0" w:noVBand="1"/>
      </w:tblPr>
      <w:tblGrid>
        <w:gridCol w:w="1702"/>
        <w:gridCol w:w="2410"/>
        <w:gridCol w:w="4961"/>
        <w:gridCol w:w="2835"/>
      </w:tblGrid>
      <w:tr w:rsidR="00302F41" w:rsidTr="00D14085">
        <w:trPr>
          <w:trHeight w:val="440"/>
        </w:trPr>
        <w:tc>
          <w:tcPr>
            <w:tcW w:w="1702" w:type="dxa"/>
            <w:shd w:val="clear" w:color="auto" w:fill="80A3CE"/>
            <w:vAlign w:val="center"/>
          </w:tcPr>
          <w:p w:rsidR="00302F41" w:rsidRPr="00EA5E54" w:rsidRDefault="00EA5E54" w:rsidP="00EA5E54">
            <w:pPr>
              <w:jc w:val="right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        </w:t>
            </w:r>
            <w:r w:rsidR="00302F41"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Кому:</w:t>
            </w:r>
          </w:p>
        </w:tc>
        <w:tc>
          <w:tcPr>
            <w:tcW w:w="2410" w:type="dxa"/>
            <w:shd w:val="clear" w:color="auto" w:fill="80A3CE"/>
            <w:vAlign w:val="center"/>
          </w:tcPr>
          <w:p w:rsidR="00302F41" w:rsidRPr="00EA5E54" w:rsidRDefault="00302F41" w:rsidP="00EA5E54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Богданов Сергей</w:t>
            </w:r>
          </w:p>
        </w:tc>
        <w:tc>
          <w:tcPr>
            <w:tcW w:w="4961" w:type="dxa"/>
            <w:shd w:val="clear" w:color="auto" w:fill="80A3CE"/>
            <w:vAlign w:val="center"/>
          </w:tcPr>
          <w:p w:rsidR="00302F41" w:rsidRPr="00EA5E54" w:rsidRDefault="00302F41" w:rsidP="00EA5E54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0A3CE"/>
            <w:vAlign w:val="center"/>
          </w:tcPr>
          <w:p w:rsidR="00302F41" w:rsidRPr="00EA5E54" w:rsidRDefault="00EA5E54" w:rsidP="00EA5E54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      </w:t>
            </w:r>
            <w:r w:rsidR="00302F41"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ООО «ГК НЭК»</w:t>
            </w:r>
          </w:p>
        </w:tc>
      </w:tr>
      <w:tr w:rsidR="00302F41" w:rsidTr="00D14085">
        <w:trPr>
          <w:trHeight w:val="404"/>
        </w:trPr>
        <w:tc>
          <w:tcPr>
            <w:tcW w:w="1702" w:type="dxa"/>
            <w:shd w:val="clear" w:color="auto" w:fill="80A3CE"/>
            <w:vAlign w:val="center"/>
          </w:tcPr>
          <w:p w:rsidR="00302F41" w:rsidRPr="00EA5E54" w:rsidRDefault="00EA5E54" w:rsidP="00EA5E54">
            <w:pPr>
              <w:jc w:val="right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       </w:t>
            </w:r>
            <w:r w:rsidR="00302F41"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Дата:</w:t>
            </w:r>
          </w:p>
        </w:tc>
        <w:tc>
          <w:tcPr>
            <w:tcW w:w="2410" w:type="dxa"/>
            <w:shd w:val="clear" w:color="auto" w:fill="80A3CE"/>
            <w:vAlign w:val="center"/>
          </w:tcPr>
          <w:p w:rsidR="00302F41" w:rsidRPr="00EA5E54" w:rsidRDefault="00302F41" w:rsidP="00EA5E54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20.07.2022</w:t>
            </w:r>
          </w:p>
        </w:tc>
        <w:tc>
          <w:tcPr>
            <w:tcW w:w="4961" w:type="dxa"/>
            <w:shd w:val="clear" w:color="auto" w:fill="80A3CE"/>
            <w:vAlign w:val="center"/>
          </w:tcPr>
          <w:p w:rsidR="00302F41" w:rsidRPr="00EA5E54" w:rsidRDefault="00302F41" w:rsidP="00EA5E54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0A3CE"/>
            <w:vAlign w:val="center"/>
          </w:tcPr>
          <w:p w:rsidR="00302F41" w:rsidRPr="00EA5E54" w:rsidRDefault="00302F41" w:rsidP="00EA5E54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EA5E5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8 (812) 509-20-03</w:t>
            </w:r>
          </w:p>
        </w:tc>
      </w:tr>
    </w:tbl>
    <w:p w:rsidR="00302F41" w:rsidRDefault="00302F41" w:rsidP="00EA5E54">
      <w:pPr>
        <w:rPr>
          <w:rFonts w:ascii="Times New Roman" w:hAnsi="Times New Roman"/>
          <w:sz w:val="28"/>
          <w:szCs w:val="28"/>
        </w:rPr>
      </w:pPr>
    </w:p>
    <w:p w:rsidR="008779B3" w:rsidRDefault="008779B3" w:rsidP="00EA5E54">
      <w:pPr>
        <w:rPr>
          <w:rFonts w:ascii="Times New Roman" w:hAnsi="Times New Roman"/>
          <w:sz w:val="28"/>
          <w:szCs w:val="28"/>
        </w:rPr>
      </w:pPr>
    </w:p>
    <w:p w:rsidR="00302F41" w:rsidRPr="00302F41" w:rsidRDefault="00302F41" w:rsidP="00302F41">
      <w:pPr>
        <w:jc w:val="center"/>
        <w:rPr>
          <w:rFonts w:ascii="Times New Roman" w:hAnsi="Times New Roman"/>
          <w:sz w:val="28"/>
          <w:szCs w:val="28"/>
        </w:rPr>
      </w:pPr>
      <w:r w:rsidRPr="00302F41">
        <w:rPr>
          <w:rFonts w:ascii="Times New Roman" w:hAnsi="Times New Roman"/>
          <w:sz w:val="28"/>
          <w:szCs w:val="28"/>
        </w:rPr>
        <w:t>ОТЧЕТ</w:t>
      </w:r>
    </w:p>
    <w:p w:rsidR="00202D5B" w:rsidRDefault="008779B3" w:rsidP="00D14085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02F41" w:rsidRPr="00302F41">
        <w:rPr>
          <w:rFonts w:ascii="Times New Roman" w:hAnsi="Times New Roman"/>
          <w:sz w:val="28"/>
          <w:szCs w:val="28"/>
        </w:rPr>
        <w:t>осмотр</w:t>
      </w:r>
      <w:r>
        <w:rPr>
          <w:rFonts w:ascii="Times New Roman" w:hAnsi="Times New Roman"/>
          <w:sz w:val="28"/>
          <w:szCs w:val="28"/>
        </w:rPr>
        <w:t>у</w:t>
      </w:r>
      <w:r w:rsidR="00302F41" w:rsidRPr="00302F41">
        <w:rPr>
          <w:rFonts w:ascii="Times New Roman" w:hAnsi="Times New Roman"/>
          <w:sz w:val="28"/>
          <w:szCs w:val="28"/>
        </w:rPr>
        <w:t xml:space="preserve"> и диагностик</w:t>
      </w:r>
      <w:r>
        <w:rPr>
          <w:rFonts w:ascii="Times New Roman" w:hAnsi="Times New Roman"/>
          <w:sz w:val="28"/>
          <w:szCs w:val="28"/>
        </w:rPr>
        <w:t>е</w:t>
      </w:r>
      <w:r w:rsidR="00302F41" w:rsidRPr="00302F41">
        <w:rPr>
          <w:rFonts w:ascii="Times New Roman" w:hAnsi="Times New Roman"/>
          <w:sz w:val="28"/>
          <w:szCs w:val="28"/>
        </w:rPr>
        <w:t xml:space="preserve"> системы водоподготовки</w:t>
      </w:r>
    </w:p>
    <w:p w:rsidR="00D14085" w:rsidRDefault="00D14085" w:rsidP="00377DF9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диагностического выезда</w:t>
      </w:r>
      <w:r w:rsidR="009856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состоявшегося </w:t>
      </w:r>
      <w:r w:rsidR="009856E6">
        <w:rPr>
          <w:rFonts w:ascii="Times New Roman" w:hAnsi="Times New Roman"/>
          <w:sz w:val="24"/>
        </w:rPr>
        <w:t>«</w:t>
      </w:r>
      <w:r w:rsidR="008779B3">
        <w:rPr>
          <w:rFonts w:ascii="Times New Roman" w:hAnsi="Times New Roman"/>
          <w:sz w:val="24"/>
        </w:rPr>
        <w:t>19</w:t>
      </w:r>
      <w:r w:rsidR="009856E6">
        <w:rPr>
          <w:rFonts w:ascii="Times New Roman" w:hAnsi="Times New Roman"/>
          <w:sz w:val="24"/>
        </w:rPr>
        <w:t xml:space="preserve">» </w:t>
      </w:r>
      <w:r w:rsidR="008779B3">
        <w:rPr>
          <w:rFonts w:ascii="Times New Roman" w:hAnsi="Times New Roman"/>
          <w:sz w:val="24"/>
        </w:rPr>
        <w:t>июля</w:t>
      </w:r>
      <w:r w:rsidR="009856E6" w:rsidRPr="009856E6">
        <w:rPr>
          <w:rFonts w:ascii="Times New Roman" w:hAnsi="Times New Roman"/>
          <w:sz w:val="24"/>
        </w:rPr>
        <w:t xml:space="preserve"> 2022 г.</w:t>
      </w:r>
      <w:r>
        <w:rPr>
          <w:rFonts w:ascii="Times New Roman" w:hAnsi="Times New Roman"/>
          <w:sz w:val="24"/>
        </w:rPr>
        <w:t xml:space="preserve">, проведенного </w:t>
      </w:r>
      <w:r w:rsidR="00377DF9">
        <w:rPr>
          <w:rFonts w:ascii="Times New Roman" w:hAnsi="Times New Roman"/>
          <w:sz w:val="24"/>
        </w:rPr>
        <w:t>инженером-</w:t>
      </w:r>
      <w:r>
        <w:rPr>
          <w:rFonts w:ascii="Times New Roman" w:hAnsi="Times New Roman"/>
          <w:sz w:val="24"/>
        </w:rPr>
        <w:t xml:space="preserve">монтажником </w:t>
      </w:r>
      <w:r w:rsidR="008779B3">
        <w:rPr>
          <w:rFonts w:ascii="Times New Roman" w:hAnsi="Times New Roman"/>
          <w:sz w:val="24"/>
        </w:rPr>
        <w:t>Кравченко Евгением</w:t>
      </w:r>
      <w:r w:rsidR="00377DF9">
        <w:rPr>
          <w:rFonts w:ascii="Times New Roman" w:hAnsi="Times New Roman"/>
          <w:sz w:val="24"/>
        </w:rPr>
        <w:t>, специалистами сервисного отдела ООО «ГК НЭК» был составлен отчет о состоянии системы водоподготовки, находящейся у Вас на объекте.</w:t>
      </w:r>
    </w:p>
    <w:p w:rsidR="00377DF9" w:rsidRDefault="00377DF9" w:rsidP="00D14085">
      <w:pPr>
        <w:rPr>
          <w:rFonts w:ascii="Times New Roman" w:hAnsi="Times New Roman"/>
          <w:sz w:val="24"/>
        </w:rPr>
      </w:pPr>
    </w:p>
    <w:p w:rsidR="00377DF9" w:rsidRDefault="00377DF9" w:rsidP="00377DF9">
      <w:pPr>
        <w:jc w:val="center"/>
        <w:rPr>
          <w:rFonts w:ascii="Times New Roman" w:hAnsi="Times New Roman"/>
          <w:sz w:val="24"/>
        </w:rPr>
      </w:pPr>
    </w:p>
    <w:p w:rsidR="008779B3" w:rsidRDefault="008779B3" w:rsidP="00377DF9">
      <w:pPr>
        <w:jc w:val="center"/>
        <w:rPr>
          <w:rFonts w:ascii="Times New Roman" w:hAnsi="Times New Roman"/>
          <w:sz w:val="24"/>
        </w:rPr>
      </w:pPr>
    </w:p>
    <w:p w:rsidR="005D6B2D" w:rsidRDefault="00377DF9" w:rsidP="005D6B2D">
      <w:pPr>
        <w:jc w:val="center"/>
        <w:rPr>
          <w:rFonts w:ascii="Times New Roman" w:hAnsi="Times New Roman"/>
          <w:b/>
          <w:sz w:val="24"/>
        </w:rPr>
      </w:pPr>
      <w:r w:rsidRPr="00377DF9">
        <w:rPr>
          <w:rFonts w:ascii="Times New Roman" w:hAnsi="Times New Roman"/>
          <w:b/>
          <w:sz w:val="24"/>
        </w:rPr>
        <w:t>Состав системы</w:t>
      </w:r>
      <w:r w:rsidR="005D6B2D">
        <w:rPr>
          <w:rFonts w:ascii="Times New Roman" w:hAnsi="Times New Roman"/>
          <w:b/>
          <w:sz w:val="24"/>
        </w:rPr>
        <w:t xml:space="preserve"> и оценка технического состояния</w:t>
      </w:r>
      <w:r w:rsidR="005D6809">
        <w:rPr>
          <w:rFonts w:ascii="Times New Roman" w:hAnsi="Times New Roman"/>
          <w:b/>
          <w:sz w:val="24"/>
        </w:rPr>
        <w:t xml:space="preserve"> её элементов</w:t>
      </w:r>
      <w:r w:rsidR="005D6B2D">
        <w:rPr>
          <w:rFonts w:ascii="Times New Roman" w:hAnsi="Times New Roman"/>
          <w:b/>
          <w:sz w:val="24"/>
        </w:rPr>
        <w:t>:</w:t>
      </w:r>
    </w:p>
    <w:p w:rsidR="005D6B2D" w:rsidRDefault="005D6B2D" w:rsidP="005D6B2D">
      <w:pPr>
        <w:jc w:val="center"/>
        <w:rPr>
          <w:rFonts w:ascii="Times New Roman" w:hAnsi="Times New Roman"/>
          <w:b/>
          <w:sz w:val="24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3"/>
        <w:gridCol w:w="5103"/>
      </w:tblGrid>
      <w:tr w:rsidR="005D6B2D" w:rsidRPr="006C1DCF" w:rsidTr="005D6B2D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3CE"/>
            <w:noWrap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Theme="majorHAnsi" w:hAnsiTheme="majorHAnsi"/>
                <w:color w:val="FFFFFF"/>
                <w:sz w:val="24"/>
                <w:lang w:eastAsia="ru-RU"/>
              </w:rPr>
            </w:pPr>
            <w:r w:rsidRPr="005D6B2D">
              <w:rPr>
                <w:rFonts w:asciiTheme="majorHAnsi" w:hAnsiTheme="majorHAnsi"/>
                <w:color w:val="FFFFFF"/>
                <w:sz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A3CE"/>
            <w:noWrap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Theme="majorHAnsi" w:hAnsiTheme="majorHAnsi"/>
                <w:color w:val="FFFFFF"/>
                <w:sz w:val="24"/>
                <w:lang w:eastAsia="ru-RU"/>
              </w:rPr>
            </w:pPr>
            <w:r w:rsidRPr="005D6B2D">
              <w:rPr>
                <w:rFonts w:asciiTheme="majorHAnsi" w:hAnsiTheme="majorHAnsi"/>
                <w:color w:val="FFFFFF"/>
                <w:sz w:val="24"/>
                <w:lang w:eastAsia="ru-RU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A3CE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Theme="majorHAnsi" w:hAnsiTheme="majorHAnsi"/>
                <w:color w:val="FFFFFF"/>
                <w:sz w:val="24"/>
                <w:lang w:eastAsia="ru-RU"/>
              </w:rPr>
            </w:pPr>
            <w:r w:rsidRPr="005D6B2D">
              <w:rPr>
                <w:rFonts w:asciiTheme="majorHAnsi" w:hAnsiTheme="majorHAnsi"/>
                <w:color w:val="FFFFFF"/>
                <w:sz w:val="24"/>
                <w:lang w:eastAsia="ru-RU"/>
              </w:rPr>
              <w:t>Кол-во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A3CE"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Theme="majorHAnsi" w:hAnsiTheme="majorHAnsi"/>
                <w:color w:val="FFFFFF"/>
                <w:sz w:val="24"/>
                <w:lang w:eastAsia="ru-RU"/>
              </w:rPr>
            </w:pPr>
            <w:r>
              <w:rPr>
                <w:rFonts w:asciiTheme="majorHAnsi" w:hAnsiTheme="majorHAnsi"/>
                <w:color w:val="FFFFFF"/>
                <w:sz w:val="24"/>
                <w:lang w:eastAsia="ru-RU"/>
              </w:rPr>
              <w:t>Оценка технического состояния оборудования</w:t>
            </w:r>
          </w:p>
        </w:tc>
      </w:tr>
      <w:tr w:rsidR="005D6B2D" w:rsidRPr="006C1DCF" w:rsidTr="008779B3">
        <w:trPr>
          <w:trHeight w:val="9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Фильтр мешочного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D6B2D" w:rsidRPr="000A23CB" w:rsidRDefault="005D6809" w:rsidP="008779B3">
            <w:pPr>
              <w:suppressAutoHyphens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 xml:space="preserve">Поломок не обнаружено, </w:t>
            </w:r>
            <w:r w:rsidR="00DA67C7"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техническое устройство</w:t>
            </w: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 xml:space="preserve"> работает исправно. Ресурс с</w:t>
            </w:r>
            <w:r w:rsidR="00DA67C7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м</w:t>
            </w: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енного элемента (мешка) исчерпан.</w:t>
            </w:r>
          </w:p>
        </w:tc>
      </w:tr>
      <w:tr w:rsidR="005D6B2D" w:rsidRPr="006C1DCF" w:rsidTr="008779B3">
        <w:trPr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Фильтр умягчения</w:t>
            </w:r>
            <w:r w:rsidRPr="005D68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D6B2D" w:rsidRPr="000A23CB" w:rsidRDefault="005D6809" w:rsidP="008779B3">
            <w:pPr>
              <w:suppressAutoHyphens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Поломок не обнаружено, техническое устройство работает исправно. Из-за перебоев в промывке фильтра</w:t>
            </w:r>
            <w:r w:rsid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 xml:space="preserve"> загрязнена фильтрующая засыпка, но сохраняет работоспособность. Налет на соединительных элементах.</w:t>
            </w:r>
          </w:p>
        </w:tc>
      </w:tr>
      <w:tr w:rsidR="005D6B2D" w:rsidRPr="006C1DCF" w:rsidTr="008779B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Фильтр осветления 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D6B2D" w:rsidRPr="000A23CB" w:rsidRDefault="000A23CB" w:rsidP="008779B3">
            <w:pPr>
              <w:suppressAutoHyphens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 xml:space="preserve">Поломок не обнаружено, техническое устройство работает исправно.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Налет на соединительных элементах.</w:t>
            </w:r>
          </w:p>
        </w:tc>
      </w:tr>
      <w:tr w:rsidR="005D6B2D" w:rsidRPr="006C1DCF" w:rsidTr="008779B3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Картриджный</w:t>
            </w:r>
            <w:proofErr w:type="spellEnd"/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фильтр ВВ20 (полипропилен)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D6B2D" w:rsidRPr="000A23CB" w:rsidRDefault="000A23CB" w:rsidP="008779B3">
            <w:pPr>
              <w:suppressAutoHyphens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Поломок не обнаружено, оборудование работает исправно. Ресурс с</w:t>
            </w:r>
            <w:r w:rsidR="00DA67C7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м</w:t>
            </w: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енного элемента (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полипропиленовый картридж</w:t>
            </w: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) исчерпан.</w:t>
            </w:r>
          </w:p>
        </w:tc>
      </w:tr>
      <w:tr w:rsidR="005D6B2D" w:rsidRPr="006C1DCF" w:rsidTr="008779B3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rPr>
                <w:rFonts w:ascii="Times New Roman" w:hAnsi="Times New Roman"/>
                <w:color w:val="000000"/>
                <w:szCs w:val="20"/>
                <w:lang w:val="en-US"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УФ </w:t>
            </w:r>
            <w:proofErr w:type="spellStart"/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обеззараживатель</w:t>
            </w:r>
            <w:proofErr w:type="spellEnd"/>
            <w:r w:rsidRPr="005D6B2D">
              <w:rPr>
                <w:rFonts w:ascii="Times New Roman" w:hAnsi="Times New Roman"/>
                <w:color w:val="000000"/>
                <w:szCs w:val="20"/>
                <w:lang w:val="en-US" w:eastAsia="ru-RU"/>
              </w:rPr>
              <w:t xml:space="preserve"> </w:t>
            </w: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12</w:t>
            </w:r>
            <w:r w:rsidRPr="005D6B2D">
              <w:rPr>
                <w:rFonts w:ascii="Times New Roman" w:hAnsi="Times New Roman"/>
                <w:color w:val="000000"/>
                <w:szCs w:val="20"/>
                <w:lang w:val="en-US" w:eastAsia="ru-RU"/>
              </w:rPr>
              <w:t>GPM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:rsidR="005D6B2D" w:rsidRPr="005D6B2D" w:rsidRDefault="005D6B2D" w:rsidP="005D6B2D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5D6B2D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D6B2D" w:rsidRPr="000A23CB" w:rsidRDefault="000A23CB" w:rsidP="008779B3">
            <w:pPr>
              <w:suppressAutoHyphens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Поломок не обнаружено, оборудование работает исправно. Ресурс с</w:t>
            </w:r>
            <w:r w:rsidR="00DA67C7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м</w:t>
            </w:r>
            <w:r w:rsidRPr="000A23CB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енного элемента (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лампа</w:t>
            </w:r>
            <w:r w:rsidR="00DA67C7">
              <w:rPr>
                <w:rFonts w:ascii="Times New Roman" w:hAnsi="Times New Roman"/>
                <w:i/>
                <w:color w:val="000000"/>
                <w:sz w:val="22"/>
                <w:szCs w:val="22"/>
                <w:lang w:eastAsia="ru-RU"/>
              </w:rPr>
              <w:t>) исчерпан.</w:t>
            </w:r>
          </w:p>
        </w:tc>
      </w:tr>
    </w:tbl>
    <w:p w:rsidR="005D6B2D" w:rsidRDefault="005D6B2D" w:rsidP="005D6B2D">
      <w:pPr>
        <w:jc w:val="center"/>
        <w:rPr>
          <w:rFonts w:ascii="Times New Roman" w:hAnsi="Times New Roman"/>
          <w:b/>
          <w:sz w:val="24"/>
        </w:rPr>
      </w:pPr>
    </w:p>
    <w:p w:rsidR="005D6809" w:rsidRDefault="005D6809" w:rsidP="005D6B2D">
      <w:pPr>
        <w:jc w:val="center"/>
        <w:rPr>
          <w:rFonts w:ascii="Times New Roman" w:hAnsi="Times New Roman"/>
          <w:b/>
          <w:sz w:val="24"/>
        </w:rPr>
      </w:pPr>
    </w:p>
    <w:p w:rsidR="008779B3" w:rsidRDefault="008779B3" w:rsidP="008779B3">
      <w:pPr>
        <w:rPr>
          <w:rFonts w:ascii="Times New Roman" w:hAnsi="Times New Roman"/>
          <w:b/>
          <w:sz w:val="24"/>
        </w:rPr>
      </w:pPr>
    </w:p>
    <w:p w:rsidR="0013587A" w:rsidRDefault="0013587A" w:rsidP="00DC6777">
      <w:pPr>
        <w:spacing w:after="100" w:afterAutospacing="1"/>
        <w:jc w:val="center"/>
        <w:rPr>
          <w:rFonts w:ascii="Times New Roman" w:hAnsi="Times New Roman"/>
          <w:b/>
          <w:sz w:val="24"/>
        </w:rPr>
      </w:pPr>
    </w:p>
    <w:p w:rsidR="005D6809" w:rsidRDefault="005D6809" w:rsidP="00DC6777">
      <w:pPr>
        <w:spacing w:after="100" w:afterAutospacing="1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Общая оценка работоспособности системы водоподготовки и рекомендации по техническому обслуживанию:</w:t>
      </w:r>
    </w:p>
    <w:p w:rsidR="00DC6777" w:rsidRDefault="00DC6777" w:rsidP="00DC677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Техническое состояние всех элементов системы водоподготовки в хорошем работоспособном состоянии. Результаты анализа воды до и после установки водоподготовки показали эффективность системы, значит оборудование подобрано </w:t>
      </w:r>
      <w:r w:rsidR="00326FDB"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доукомплектация</w:t>
      </w:r>
      <w:proofErr w:type="spellEnd"/>
      <w:r>
        <w:rPr>
          <w:rFonts w:ascii="Times New Roman" w:hAnsi="Times New Roman"/>
          <w:sz w:val="24"/>
        </w:rPr>
        <w:t xml:space="preserve"> не требуется.</w:t>
      </w:r>
    </w:p>
    <w:p w:rsidR="00326FDB" w:rsidRDefault="00326FDB" w:rsidP="00326FDB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дальнейшего поддержания работоспособности системы рекомендуется следующая программа мероприятий по техническому обслуживанию: </w:t>
      </w:r>
    </w:p>
    <w:p w:rsidR="00326FDB" w:rsidRPr="00326FDB" w:rsidRDefault="00326FDB" w:rsidP="00326F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326FDB">
        <w:rPr>
          <w:rFonts w:ascii="Times New Roman" w:hAnsi="Times New Roman"/>
          <w:sz w:val="24"/>
        </w:rPr>
        <w:t xml:space="preserve">замена сменных элементов </w:t>
      </w:r>
      <w:proofErr w:type="gramStart"/>
      <w:r w:rsidRPr="00326FDB">
        <w:rPr>
          <w:rFonts w:ascii="Times New Roman" w:hAnsi="Times New Roman"/>
          <w:sz w:val="24"/>
        </w:rPr>
        <w:t>мешочного</w:t>
      </w:r>
      <w:proofErr w:type="gramEnd"/>
      <w:r w:rsidRPr="00326FDB">
        <w:rPr>
          <w:rFonts w:ascii="Times New Roman" w:hAnsi="Times New Roman"/>
          <w:sz w:val="24"/>
        </w:rPr>
        <w:t xml:space="preserve"> и </w:t>
      </w:r>
      <w:proofErr w:type="spellStart"/>
      <w:r w:rsidRPr="00326FDB">
        <w:rPr>
          <w:rFonts w:ascii="Times New Roman" w:hAnsi="Times New Roman"/>
          <w:sz w:val="24"/>
        </w:rPr>
        <w:t>картриджного</w:t>
      </w:r>
      <w:proofErr w:type="spellEnd"/>
      <w:r w:rsidRPr="00326FDB">
        <w:rPr>
          <w:rFonts w:ascii="Times New Roman" w:hAnsi="Times New Roman"/>
          <w:sz w:val="24"/>
        </w:rPr>
        <w:t xml:space="preserve"> фильтров минимум 1 раз в год (</w:t>
      </w:r>
      <w:r w:rsidR="00346113">
        <w:rPr>
          <w:rFonts w:ascii="Times New Roman" w:hAnsi="Times New Roman"/>
          <w:sz w:val="24"/>
        </w:rPr>
        <w:t>осуществить</w:t>
      </w:r>
      <w:r w:rsidRPr="00326FDB">
        <w:rPr>
          <w:rFonts w:ascii="Times New Roman" w:hAnsi="Times New Roman"/>
          <w:sz w:val="24"/>
        </w:rPr>
        <w:t xml:space="preserve"> в ближайшее время)</w:t>
      </w:r>
      <w:r>
        <w:rPr>
          <w:rFonts w:ascii="Times New Roman" w:hAnsi="Times New Roman"/>
          <w:sz w:val="24"/>
        </w:rPr>
        <w:t>;</w:t>
      </w:r>
    </w:p>
    <w:p w:rsidR="00326FDB" w:rsidRPr="00326FDB" w:rsidRDefault="00326FDB" w:rsidP="00326F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326FDB">
        <w:rPr>
          <w:rFonts w:ascii="Times New Roman" w:hAnsi="Times New Roman"/>
          <w:sz w:val="24"/>
        </w:rPr>
        <w:t xml:space="preserve">замена лампы в УФ </w:t>
      </w:r>
      <w:proofErr w:type="spellStart"/>
      <w:r w:rsidRPr="00326FDB">
        <w:rPr>
          <w:rFonts w:ascii="Times New Roman" w:hAnsi="Times New Roman"/>
          <w:sz w:val="24"/>
        </w:rPr>
        <w:t>обеззараживателе</w:t>
      </w:r>
      <w:proofErr w:type="spellEnd"/>
      <w:r w:rsidRPr="00326FDB">
        <w:rPr>
          <w:rFonts w:ascii="Times New Roman" w:hAnsi="Times New Roman"/>
          <w:sz w:val="24"/>
        </w:rPr>
        <w:t xml:space="preserve"> 1 раз в год в обязательном порядке </w:t>
      </w:r>
      <w:r w:rsidR="00346113" w:rsidRPr="00326FDB">
        <w:rPr>
          <w:rFonts w:ascii="Times New Roman" w:hAnsi="Times New Roman"/>
          <w:sz w:val="24"/>
        </w:rPr>
        <w:t>(</w:t>
      </w:r>
      <w:r w:rsidR="00346113">
        <w:rPr>
          <w:rFonts w:ascii="Times New Roman" w:hAnsi="Times New Roman"/>
          <w:sz w:val="24"/>
        </w:rPr>
        <w:t>осуществить</w:t>
      </w:r>
      <w:r w:rsidR="00346113" w:rsidRPr="00326FDB">
        <w:rPr>
          <w:rFonts w:ascii="Times New Roman" w:hAnsi="Times New Roman"/>
          <w:sz w:val="24"/>
        </w:rPr>
        <w:t xml:space="preserve"> в ближайшее время)</w:t>
      </w:r>
      <w:r>
        <w:rPr>
          <w:rFonts w:ascii="Times New Roman" w:hAnsi="Times New Roman"/>
          <w:sz w:val="24"/>
        </w:rPr>
        <w:t>;</w:t>
      </w:r>
    </w:p>
    <w:p w:rsidR="00326FDB" w:rsidRDefault="00326FDB" w:rsidP="00326F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326FDB">
        <w:rPr>
          <w:rFonts w:ascii="Times New Roman" w:hAnsi="Times New Roman"/>
          <w:sz w:val="24"/>
        </w:rPr>
        <w:t>замена</w:t>
      </w:r>
      <w:r>
        <w:rPr>
          <w:rFonts w:ascii="Times New Roman" w:hAnsi="Times New Roman"/>
          <w:sz w:val="24"/>
        </w:rPr>
        <w:t xml:space="preserve"> засыпки угля активированного (</w:t>
      </w:r>
      <w:r w:rsidR="00050663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л) в колонне ф</w:t>
      </w:r>
      <w:r w:rsidRPr="00326FDB">
        <w:rPr>
          <w:rFonts w:ascii="Times New Roman" w:hAnsi="Times New Roman"/>
          <w:sz w:val="24"/>
        </w:rPr>
        <w:t>ильтр</w:t>
      </w:r>
      <w:r>
        <w:rPr>
          <w:rFonts w:ascii="Times New Roman" w:hAnsi="Times New Roman"/>
          <w:sz w:val="24"/>
        </w:rPr>
        <w:t>а</w:t>
      </w:r>
      <w:r w:rsidR="00050663">
        <w:rPr>
          <w:rFonts w:ascii="Times New Roman" w:hAnsi="Times New Roman"/>
          <w:sz w:val="24"/>
        </w:rPr>
        <w:t xml:space="preserve"> осветления </w:t>
      </w:r>
      <w:r>
        <w:rPr>
          <w:rFonts w:ascii="Times New Roman" w:hAnsi="Times New Roman"/>
          <w:sz w:val="24"/>
        </w:rPr>
        <w:t xml:space="preserve">минимум 1 раз в 2 года </w:t>
      </w:r>
      <w:r w:rsidR="00346113" w:rsidRPr="00326FDB">
        <w:rPr>
          <w:rFonts w:ascii="Times New Roman" w:hAnsi="Times New Roman"/>
          <w:sz w:val="24"/>
        </w:rPr>
        <w:t>(</w:t>
      </w:r>
      <w:r w:rsidR="00346113">
        <w:rPr>
          <w:rFonts w:ascii="Times New Roman" w:hAnsi="Times New Roman"/>
          <w:sz w:val="24"/>
        </w:rPr>
        <w:t>осуществить</w:t>
      </w:r>
      <w:r w:rsidR="00346113" w:rsidRPr="00326FDB">
        <w:rPr>
          <w:rFonts w:ascii="Times New Roman" w:hAnsi="Times New Roman"/>
          <w:sz w:val="24"/>
        </w:rPr>
        <w:t xml:space="preserve"> в ближайшее время)</w:t>
      </w:r>
      <w:r>
        <w:rPr>
          <w:rFonts w:ascii="Times New Roman" w:hAnsi="Times New Roman"/>
          <w:sz w:val="24"/>
        </w:rPr>
        <w:t>;</w:t>
      </w:r>
    </w:p>
    <w:p w:rsidR="00326FDB" w:rsidRDefault="00326FDB" w:rsidP="00326F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326FDB">
        <w:rPr>
          <w:rFonts w:ascii="Times New Roman" w:hAnsi="Times New Roman"/>
          <w:sz w:val="24"/>
        </w:rPr>
        <w:t>азборка, прочистка от механических примесей инжектора, кулачково-роторной системы, поршня и сетки</w:t>
      </w:r>
      <w:r>
        <w:rPr>
          <w:rFonts w:ascii="Times New Roman" w:hAnsi="Times New Roman"/>
          <w:sz w:val="24"/>
        </w:rPr>
        <w:t xml:space="preserve"> инжектора управляющ</w:t>
      </w:r>
      <w:r w:rsidR="00ED3ED5"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клапан</w:t>
      </w:r>
      <w:r w:rsidR="00ED3ED5">
        <w:rPr>
          <w:rFonts w:ascii="Times New Roman" w:hAnsi="Times New Roman"/>
          <w:sz w:val="24"/>
        </w:rPr>
        <w:t>ов фильтров умягчения и осветления</w:t>
      </w:r>
      <w:r>
        <w:rPr>
          <w:rFonts w:ascii="Times New Roman" w:hAnsi="Times New Roman"/>
          <w:sz w:val="24"/>
        </w:rPr>
        <w:t xml:space="preserve"> минимум 1 раз в </w:t>
      </w:r>
      <w:r w:rsidR="00ED3ED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  <w:r w:rsidR="00346113">
        <w:rPr>
          <w:rFonts w:ascii="Times New Roman" w:hAnsi="Times New Roman"/>
          <w:sz w:val="24"/>
        </w:rPr>
        <w:t xml:space="preserve"> </w:t>
      </w:r>
      <w:r w:rsidR="00346113" w:rsidRPr="00326FDB">
        <w:rPr>
          <w:rFonts w:ascii="Times New Roman" w:hAnsi="Times New Roman"/>
          <w:sz w:val="24"/>
        </w:rPr>
        <w:t>(</w:t>
      </w:r>
      <w:r w:rsidR="00346113">
        <w:rPr>
          <w:rFonts w:ascii="Times New Roman" w:hAnsi="Times New Roman"/>
          <w:sz w:val="24"/>
        </w:rPr>
        <w:t>осуществить</w:t>
      </w:r>
      <w:r w:rsidR="00346113" w:rsidRPr="00326FDB">
        <w:rPr>
          <w:rFonts w:ascii="Times New Roman" w:hAnsi="Times New Roman"/>
          <w:sz w:val="24"/>
        </w:rPr>
        <w:t xml:space="preserve"> в ближайшее время)</w:t>
      </w:r>
      <w:r w:rsidR="00ED3ED5">
        <w:rPr>
          <w:rFonts w:ascii="Times New Roman" w:hAnsi="Times New Roman"/>
          <w:sz w:val="24"/>
        </w:rPr>
        <w:t>;</w:t>
      </w:r>
    </w:p>
    <w:p w:rsidR="00050663" w:rsidRDefault="00050663" w:rsidP="00326F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промывка специальным реагентом засыпки ионообменной смолы в колонне фильтра умягчения минимум один раз в 2 года</w:t>
      </w:r>
      <w:r w:rsidR="00346113">
        <w:rPr>
          <w:rFonts w:ascii="Times New Roman" w:hAnsi="Times New Roman"/>
          <w:sz w:val="24"/>
        </w:rPr>
        <w:t xml:space="preserve"> </w:t>
      </w:r>
      <w:r w:rsidR="00346113" w:rsidRPr="00326FDB">
        <w:rPr>
          <w:rFonts w:ascii="Times New Roman" w:hAnsi="Times New Roman"/>
          <w:sz w:val="24"/>
        </w:rPr>
        <w:t>(</w:t>
      </w:r>
      <w:r w:rsidR="00346113">
        <w:rPr>
          <w:rFonts w:ascii="Times New Roman" w:hAnsi="Times New Roman"/>
          <w:sz w:val="24"/>
        </w:rPr>
        <w:t>осуществить</w:t>
      </w:r>
      <w:r w:rsidR="00346113" w:rsidRPr="00326FDB">
        <w:rPr>
          <w:rFonts w:ascii="Times New Roman" w:hAnsi="Times New Roman"/>
          <w:sz w:val="24"/>
        </w:rPr>
        <w:t xml:space="preserve"> в ближайшее время)</w:t>
      </w:r>
      <w:r>
        <w:rPr>
          <w:rFonts w:ascii="Times New Roman" w:hAnsi="Times New Roman"/>
          <w:sz w:val="24"/>
        </w:rPr>
        <w:t>;</w:t>
      </w:r>
    </w:p>
    <w:p w:rsidR="00050663" w:rsidRDefault="00050663" w:rsidP="00326F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своевременное пополнение солевого бака фильтра умягчения, 1 мешок раз в 2-3 недели</w:t>
      </w:r>
      <w:r w:rsidR="00346113">
        <w:rPr>
          <w:rFonts w:ascii="Times New Roman" w:hAnsi="Times New Roman"/>
          <w:sz w:val="24"/>
        </w:rPr>
        <w:t xml:space="preserve"> </w:t>
      </w:r>
      <w:r w:rsidR="00346113" w:rsidRPr="00326FDB">
        <w:rPr>
          <w:rFonts w:ascii="Times New Roman" w:hAnsi="Times New Roman"/>
          <w:sz w:val="24"/>
        </w:rPr>
        <w:t>(</w:t>
      </w:r>
      <w:r w:rsidR="00346113">
        <w:rPr>
          <w:rFonts w:ascii="Times New Roman" w:hAnsi="Times New Roman"/>
          <w:sz w:val="24"/>
        </w:rPr>
        <w:t>осуществить</w:t>
      </w:r>
      <w:r w:rsidR="00346113" w:rsidRPr="00326FDB">
        <w:rPr>
          <w:rFonts w:ascii="Times New Roman" w:hAnsi="Times New Roman"/>
          <w:sz w:val="24"/>
        </w:rPr>
        <w:t xml:space="preserve"> в ближайшее время)</w:t>
      </w:r>
      <w:r>
        <w:rPr>
          <w:rFonts w:ascii="Times New Roman" w:hAnsi="Times New Roman"/>
          <w:sz w:val="24"/>
        </w:rPr>
        <w:t>;</w:t>
      </w:r>
    </w:p>
    <w:p w:rsidR="00ED3ED5" w:rsidRDefault="00ED3ED5" w:rsidP="00326F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анализа воды до и после системы водоподготовки с целью оценки работоспособности засыпки ионообменной смолы в колонне фильтра </w:t>
      </w:r>
      <w:proofErr w:type="spellStart"/>
      <w:r>
        <w:rPr>
          <w:rFonts w:ascii="Times New Roman" w:hAnsi="Times New Roman"/>
          <w:sz w:val="24"/>
        </w:rPr>
        <w:t>умягчителя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26FDB">
        <w:rPr>
          <w:rFonts w:ascii="Times New Roman" w:hAnsi="Times New Roman"/>
          <w:sz w:val="24"/>
        </w:rPr>
        <w:t>1354</w:t>
      </w:r>
      <w:r>
        <w:rPr>
          <w:rFonts w:ascii="Times New Roman" w:hAnsi="Times New Roman"/>
          <w:sz w:val="24"/>
        </w:rPr>
        <w:t xml:space="preserve"> не позже чем через 2 года с текущей даты.</w:t>
      </w:r>
    </w:p>
    <w:p w:rsidR="008779B3" w:rsidRDefault="008779B3" w:rsidP="008779B3">
      <w:pPr>
        <w:jc w:val="both"/>
        <w:rPr>
          <w:rFonts w:ascii="Times New Roman" w:hAnsi="Times New Roman"/>
          <w:sz w:val="24"/>
        </w:rPr>
      </w:pPr>
    </w:p>
    <w:p w:rsidR="008779B3" w:rsidRDefault="008779B3" w:rsidP="008779B3">
      <w:pPr>
        <w:jc w:val="both"/>
        <w:rPr>
          <w:rFonts w:ascii="Times New Roman" w:hAnsi="Times New Roman"/>
          <w:sz w:val="24"/>
        </w:rPr>
      </w:pPr>
    </w:p>
    <w:p w:rsidR="008779B3" w:rsidRDefault="008779B3" w:rsidP="008779B3">
      <w:pPr>
        <w:jc w:val="both"/>
        <w:rPr>
          <w:rFonts w:ascii="Times New Roman" w:hAnsi="Times New Roman"/>
          <w:sz w:val="24"/>
        </w:rPr>
      </w:pPr>
    </w:p>
    <w:p w:rsidR="008779B3" w:rsidRDefault="008779B3" w:rsidP="008779B3">
      <w:pPr>
        <w:jc w:val="both"/>
        <w:rPr>
          <w:rFonts w:ascii="Times New Roman" w:hAnsi="Times New Roman"/>
          <w:sz w:val="24"/>
        </w:rPr>
      </w:pPr>
    </w:p>
    <w:p w:rsidR="003C5559" w:rsidRPr="003C5559" w:rsidRDefault="003C5559" w:rsidP="003C5559">
      <w:pPr>
        <w:pStyle w:val="a8"/>
        <w:rPr>
          <w:rStyle w:val="rvts14"/>
          <w:color w:val="000000"/>
          <w:sz w:val="18"/>
          <w:szCs w:val="18"/>
        </w:rPr>
      </w:pPr>
      <w:r w:rsidRPr="003C5559">
        <w:rPr>
          <w:rStyle w:val="rvts14"/>
          <w:color w:val="000000"/>
          <w:sz w:val="18"/>
          <w:szCs w:val="18"/>
        </w:rPr>
        <w:t>С уважением,</w:t>
      </w:r>
    </w:p>
    <w:p w:rsidR="003C5559" w:rsidRPr="003C5559" w:rsidRDefault="003C5559" w:rsidP="003C5559">
      <w:pPr>
        <w:pStyle w:val="a8"/>
        <w:rPr>
          <w:rStyle w:val="rvts14"/>
          <w:color w:val="000000"/>
          <w:sz w:val="18"/>
          <w:szCs w:val="18"/>
        </w:rPr>
      </w:pPr>
      <w:r w:rsidRPr="003C5559">
        <w:rPr>
          <w:rStyle w:val="rvts14"/>
          <w:color w:val="000000"/>
          <w:sz w:val="18"/>
          <w:szCs w:val="18"/>
        </w:rPr>
        <w:t>Группа компаний «НЭК»</w:t>
      </w:r>
    </w:p>
    <w:p w:rsidR="003C5559" w:rsidRPr="003C5559" w:rsidRDefault="003C5559" w:rsidP="003C5559">
      <w:pPr>
        <w:pStyle w:val="a8"/>
        <w:rPr>
          <w:rStyle w:val="rvts14"/>
          <w:color w:val="000000"/>
          <w:sz w:val="18"/>
          <w:szCs w:val="18"/>
        </w:rPr>
      </w:pPr>
      <w:r w:rsidRPr="003C5559">
        <w:rPr>
          <w:rStyle w:val="rvts14"/>
          <w:color w:val="000000"/>
          <w:sz w:val="18"/>
          <w:szCs w:val="18"/>
        </w:rPr>
        <w:t>Сервис-менеджер</w:t>
      </w:r>
    </w:p>
    <w:p w:rsidR="003C5559" w:rsidRPr="003C5559" w:rsidRDefault="003C5559" w:rsidP="003C5559">
      <w:pPr>
        <w:pStyle w:val="a8"/>
        <w:rPr>
          <w:rStyle w:val="rvts14"/>
          <w:color w:val="000000"/>
          <w:sz w:val="18"/>
          <w:szCs w:val="18"/>
        </w:rPr>
      </w:pPr>
      <w:r w:rsidRPr="003C5559">
        <w:rPr>
          <w:rStyle w:val="rvts14"/>
          <w:color w:val="000000"/>
          <w:sz w:val="18"/>
          <w:szCs w:val="18"/>
        </w:rPr>
        <w:t xml:space="preserve">Никита </w:t>
      </w:r>
      <w:r>
        <w:rPr>
          <w:rStyle w:val="rvts14"/>
          <w:color w:val="000000"/>
          <w:sz w:val="18"/>
          <w:szCs w:val="18"/>
        </w:rPr>
        <w:t>Яцук</w:t>
      </w:r>
    </w:p>
    <w:p w:rsidR="003C5559" w:rsidRDefault="003C5559" w:rsidP="003C5559">
      <w:pPr>
        <w:pStyle w:val="a8"/>
        <w:rPr>
          <w:rStyle w:val="rvts14"/>
          <w:color w:val="000000"/>
          <w:sz w:val="18"/>
          <w:szCs w:val="18"/>
        </w:rPr>
      </w:pPr>
    </w:p>
    <w:p w:rsidR="008779B3" w:rsidRDefault="003C5559" w:rsidP="003C5559">
      <w:pPr>
        <w:pStyle w:val="a8"/>
        <w:rPr>
          <w:rFonts w:ascii="Courier New" w:hAnsi="Courier New" w:cs="Courier New"/>
          <w:color w:val="000000"/>
          <w:sz w:val="18"/>
          <w:szCs w:val="18"/>
        </w:rPr>
      </w:pPr>
      <w:r>
        <w:rPr>
          <w:rStyle w:val="rvts14"/>
          <w:color w:val="000000"/>
          <w:sz w:val="18"/>
          <w:szCs w:val="18"/>
          <w:lang w:val="en-US"/>
        </w:rPr>
        <w:t>service</w:t>
      </w:r>
      <w:r w:rsidRPr="0013587A">
        <w:rPr>
          <w:rStyle w:val="rvts14"/>
          <w:color w:val="000000"/>
          <w:sz w:val="18"/>
          <w:szCs w:val="18"/>
        </w:rPr>
        <w:t>@</w:t>
      </w:r>
      <w:proofErr w:type="spellStart"/>
      <w:r>
        <w:rPr>
          <w:rStyle w:val="rvts14"/>
          <w:color w:val="000000"/>
          <w:sz w:val="18"/>
          <w:szCs w:val="18"/>
          <w:lang w:val="en-US"/>
        </w:rPr>
        <w:t>ecoz</w:t>
      </w:r>
      <w:proofErr w:type="spellEnd"/>
      <w:r w:rsidRPr="0013587A">
        <w:rPr>
          <w:rStyle w:val="rvts14"/>
          <w:color w:val="000000"/>
          <w:sz w:val="18"/>
          <w:szCs w:val="18"/>
        </w:rPr>
        <w:t>.</w:t>
      </w:r>
      <w:proofErr w:type="spellStart"/>
      <w:r>
        <w:rPr>
          <w:rStyle w:val="rvts14"/>
          <w:color w:val="000000"/>
          <w:sz w:val="18"/>
          <w:szCs w:val="18"/>
          <w:lang w:val="en-US"/>
        </w:rPr>
        <w:t>ru</w:t>
      </w:r>
      <w:proofErr w:type="spellEnd"/>
      <w:r w:rsidR="008779B3">
        <w:rPr>
          <w:rStyle w:val="rvts11"/>
          <w:rFonts w:ascii="Courier New" w:hAnsi="Courier New" w:cs="Courier New"/>
          <w:color w:val="000000"/>
          <w:sz w:val="18"/>
          <w:szCs w:val="18"/>
        </w:rPr>
        <w:t> </w:t>
      </w:r>
    </w:p>
    <w:p w:rsidR="008779B3" w:rsidRPr="005F49FF" w:rsidRDefault="008779B3" w:rsidP="008779B3">
      <w:pPr>
        <w:pStyle w:val="a8"/>
        <w:rPr>
          <w:rFonts w:ascii="Courier New" w:hAnsi="Courier New" w:cs="Courier New"/>
          <w:color w:val="000000"/>
          <w:sz w:val="18"/>
          <w:szCs w:val="18"/>
        </w:rPr>
      </w:pPr>
      <w:r w:rsidRPr="003327A3">
        <w:rPr>
          <w:rStyle w:val="rvts15"/>
          <w:color w:val="000000"/>
          <w:sz w:val="18"/>
          <w:szCs w:val="18"/>
        </w:rPr>
        <w:t>+7 (812) 509-20-03</w:t>
      </w:r>
    </w:p>
    <w:p w:rsidR="008779B3" w:rsidRPr="008779B3" w:rsidRDefault="008779B3" w:rsidP="008779B3">
      <w:pPr>
        <w:jc w:val="both"/>
        <w:rPr>
          <w:rFonts w:ascii="Times New Roman" w:hAnsi="Times New Roman"/>
          <w:sz w:val="24"/>
        </w:rPr>
      </w:pPr>
    </w:p>
    <w:sectPr w:rsidR="008779B3" w:rsidRPr="008779B3" w:rsidSect="00024CB4">
      <w:headerReference w:type="even" r:id="rId9"/>
      <w:headerReference w:type="default" r:id="rId10"/>
      <w:headerReference w:type="first" r:id="rId11"/>
      <w:pgSz w:w="11906" w:h="16838"/>
      <w:pgMar w:top="2977" w:right="849" w:bottom="1985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DB" w:rsidRDefault="00326FDB" w:rsidP="0063521A">
      <w:r>
        <w:separator/>
      </w:r>
    </w:p>
  </w:endnote>
  <w:endnote w:type="continuationSeparator" w:id="0">
    <w:p w:rsidR="00326FDB" w:rsidRDefault="00326FDB" w:rsidP="0063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DB" w:rsidRDefault="00326FDB" w:rsidP="0063521A">
      <w:r>
        <w:separator/>
      </w:r>
    </w:p>
  </w:footnote>
  <w:footnote w:type="continuationSeparator" w:id="0">
    <w:p w:rsidR="00326FDB" w:rsidRDefault="00326FDB" w:rsidP="0063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DB" w:rsidRDefault="001358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3922" o:spid="_x0000_s2053" type="#_x0000_t75" style="position:absolute;margin-left:0;margin-top:0;width:510.1pt;height:716.9pt;z-index:-251658752;mso-position-horizontal:center;mso-position-horizontal-relative:margin;mso-position-vertical:center;mso-position-vertical-relative:margin" o:allowincell="f">
          <v:imagedata r:id="rId1" o:title="Фирменный стиль - бланк под печать А4 НЭ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DB" w:rsidRDefault="001358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3923" o:spid="_x0000_s2054" type="#_x0000_t75" style="position:absolute;margin-left:-50.95pt;margin-top:-152.2pt;width:609.45pt;height:742.1pt;z-index:-251657728;mso-position-horizontal-relative:margin;mso-position-vertical-relative:margin" o:allowincell="f">
          <v:imagedata r:id="rId1" o:title="Фирменный стиль - бланк под печать А4 НЭК" cropbottom="794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DB" w:rsidRDefault="001358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3921" o:spid="_x0000_s2052" type="#_x0000_t75" style="position:absolute;margin-left:0;margin-top:0;width:510.1pt;height:716.9pt;z-index:-251659776;mso-position-horizontal:center;mso-position-horizontal-relative:margin;mso-position-vertical:center;mso-position-vertical-relative:margin" o:allowincell="f">
          <v:imagedata r:id="rId1" o:title="Фирменный стиль - бланк под печать А4 НЭ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F1E"/>
    <w:multiLevelType w:val="hybridMultilevel"/>
    <w:tmpl w:val="E5D4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0BDA"/>
    <w:multiLevelType w:val="hybridMultilevel"/>
    <w:tmpl w:val="C462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23F10"/>
    <w:multiLevelType w:val="hybridMultilevel"/>
    <w:tmpl w:val="093E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CC2DDB"/>
    <w:multiLevelType w:val="hybridMultilevel"/>
    <w:tmpl w:val="A3E8740E"/>
    <w:lvl w:ilvl="0" w:tplc="DFE0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1"/>
    <w:rsid w:val="00020502"/>
    <w:rsid w:val="00024CB4"/>
    <w:rsid w:val="00025668"/>
    <w:rsid w:val="00032E31"/>
    <w:rsid w:val="00050663"/>
    <w:rsid w:val="00052EEF"/>
    <w:rsid w:val="00054695"/>
    <w:rsid w:val="00055306"/>
    <w:rsid w:val="0005751B"/>
    <w:rsid w:val="000620FA"/>
    <w:rsid w:val="000748CF"/>
    <w:rsid w:val="000A23CB"/>
    <w:rsid w:val="000C251C"/>
    <w:rsid w:val="000C4D80"/>
    <w:rsid w:val="000E77B3"/>
    <w:rsid w:val="000F1C0A"/>
    <w:rsid w:val="001075DB"/>
    <w:rsid w:val="00125E21"/>
    <w:rsid w:val="0013587A"/>
    <w:rsid w:val="001551FC"/>
    <w:rsid w:val="0015561C"/>
    <w:rsid w:val="00166809"/>
    <w:rsid w:val="00194792"/>
    <w:rsid w:val="001C4925"/>
    <w:rsid w:val="001D3D8C"/>
    <w:rsid w:val="001D632F"/>
    <w:rsid w:val="00202D5B"/>
    <w:rsid w:val="00270221"/>
    <w:rsid w:val="00271546"/>
    <w:rsid w:val="00274E26"/>
    <w:rsid w:val="00276F30"/>
    <w:rsid w:val="00292C08"/>
    <w:rsid w:val="002A6E4A"/>
    <w:rsid w:val="002E3AEB"/>
    <w:rsid w:val="002F7D53"/>
    <w:rsid w:val="00302F41"/>
    <w:rsid w:val="00314F2E"/>
    <w:rsid w:val="00326FDB"/>
    <w:rsid w:val="003410E1"/>
    <w:rsid w:val="00345521"/>
    <w:rsid w:val="00346113"/>
    <w:rsid w:val="00346769"/>
    <w:rsid w:val="00377DF9"/>
    <w:rsid w:val="00382BB9"/>
    <w:rsid w:val="003B3368"/>
    <w:rsid w:val="003C5559"/>
    <w:rsid w:val="003E126F"/>
    <w:rsid w:val="003F5B48"/>
    <w:rsid w:val="003F5C12"/>
    <w:rsid w:val="004166D0"/>
    <w:rsid w:val="00426FE6"/>
    <w:rsid w:val="004455E6"/>
    <w:rsid w:val="00455E46"/>
    <w:rsid w:val="00480D50"/>
    <w:rsid w:val="00484F4C"/>
    <w:rsid w:val="00492797"/>
    <w:rsid w:val="004C0C04"/>
    <w:rsid w:val="004C28C9"/>
    <w:rsid w:val="004E500B"/>
    <w:rsid w:val="005420D0"/>
    <w:rsid w:val="00547D91"/>
    <w:rsid w:val="00575554"/>
    <w:rsid w:val="005766D1"/>
    <w:rsid w:val="00581AE2"/>
    <w:rsid w:val="00585A92"/>
    <w:rsid w:val="005949A4"/>
    <w:rsid w:val="005C5878"/>
    <w:rsid w:val="005D6809"/>
    <w:rsid w:val="005D6B2D"/>
    <w:rsid w:val="005E57D1"/>
    <w:rsid w:val="005F038F"/>
    <w:rsid w:val="005F205C"/>
    <w:rsid w:val="006054EC"/>
    <w:rsid w:val="00632CB7"/>
    <w:rsid w:val="0063521A"/>
    <w:rsid w:val="007015AC"/>
    <w:rsid w:val="00713342"/>
    <w:rsid w:val="00721F2F"/>
    <w:rsid w:val="00746F11"/>
    <w:rsid w:val="007965FE"/>
    <w:rsid w:val="007C2995"/>
    <w:rsid w:val="007C44DE"/>
    <w:rsid w:val="00800F24"/>
    <w:rsid w:val="00804876"/>
    <w:rsid w:val="00804D15"/>
    <w:rsid w:val="00813CDE"/>
    <w:rsid w:val="00847F29"/>
    <w:rsid w:val="008779B3"/>
    <w:rsid w:val="008877EF"/>
    <w:rsid w:val="008A7C88"/>
    <w:rsid w:val="008D1F12"/>
    <w:rsid w:val="008E07C0"/>
    <w:rsid w:val="00911095"/>
    <w:rsid w:val="00924B6C"/>
    <w:rsid w:val="00926DD8"/>
    <w:rsid w:val="00943F3C"/>
    <w:rsid w:val="00951402"/>
    <w:rsid w:val="009856E6"/>
    <w:rsid w:val="009A524B"/>
    <w:rsid w:val="009C46DD"/>
    <w:rsid w:val="009E343B"/>
    <w:rsid w:val="00A04606"/>
    <w:rsid w:val="00A254AD"/>
    <w:rsid w:val="00A43637"/>
    <w:rsid w:val="00A476A9"/>
    <w:rsid w:val="00A56E6F"/>
    <w:rsid w:val="00A72FFA"/>
    <w:rsid w:val="00A86A71"/>
    <w:rsid w:val="00AA01F2"/>
    <w:rsid w:val="00AC687B"/>
    <w:rsid w:val="00AD538F"/>
    <w:rsid w:val="00AF0B71"/>
    <w:rsid w:val="00B07238"/>
    <w:rsid w:val="00B34099"/>
    <w:rsid w:val="00B3494F"/>
    <w:rsid w:val="00B43759"/>
    <w:rsid w:val="00B538D1"/>
    <w:rsid w:val="00B832B1"/>
    <w:rsid w:val="00B9262B"/>
    <w:rsid w:val="00BA654D"/>
    <w:rsid w:val="00BC32CE"/>
    <w:rsid w:val="00BE750A"/>
    <w:rsid w:val="00BF686C"/>
    <w:rsid w:val="00C05C81"/>
    <w:rsid w:val="00C45764"/>
    <w:rsid w:val="00C46E49"/>
    <w:rsid w:val="00C55AF1"/>
    <w:rsid w:val="00C763AD"/>
    <w:rsid w:val="00C95044"/>
    <w:rsid w:val="00CA7F91"/>
    <w:rsid w:val="00CC4C1D"/>
    <w:rsid w:val="00CD074C"/>
    <w:rsid w:val="00CE627F"/>
    <w:rsid w:val="00D14085"/>
    <w:rsid w:val="00D23AB9"/>
    <w:rsid w:val="00D26B8E"/>
    <w:rsid w:val="00D42A7E"/>
    <w:rsid w:val="00D47381"/>
    <w:rsid w:val="00D55278"/>
    <w:rsid w:val="00D64349"/>
    <w:rsid w:val="00D94DF5"/>
    <w:rsid w:val="00DA21A2"/>
    <w:rsid w:val="00DA67C7"/>
    <w:rsid w:val="00DB40C5"/>
    <w:rsid w:val="00DB6960"/>
    <w:rsid w:val="00DC6777"/>
    <w:rsid w:val="00E205BC"/>
    <w:rsid w:val="00E34369"/>
    <w:rsid w:val="00E772D2"/>
    <w:rsid w:val="00E8101A"/>
    <w:rsid w:val="00E9042F"/>
    <w:rsid w:val="00EA5E54"/>
    <w:rsid w:val="00EA6449"/>
    <w:rsid w:val="00EB2709"/>
    <w:rsid w:val="00EC2477"/>
    <w:rsid w:val="00EC546D"/>
    <w:rsid w:val="00ED3ED5"/>
    <w:rsid w:val="00F2060A"/>
    <w:rsid w:val="00F35BC8"/>
    <w:rsid w:val="00F43B2C"/>
    <w:rsid w:val="00F44A9D"/>
    <w:rsid w:val="00F56D78"/>
    <w:rsid w:val="00F6658B"/>
    <w:rsid w:val="00F7394F"/>
    <w:rsid w:val="00F77E5E"/>
    <w:rsid w:val="00F8228C"/>
    <w:rsid w:val="00F91011"/>
    <w:rsid w:val="00FB634E"/>
    <w:rsid w:val="00FE1B5D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C"/>
    <w:pPr>
      <w:suppressAutoHyphens/>
    </w:pPr>
    <w:rPr>
      <w:rFonts w:ascii="Arial" w:eastAsia="Times New Roman" w:hAnsi="Arial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C29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C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35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21A"/>
  </w:style>
  <w:style w:type="paragraph" w:styleId="a5">
    <w:name w:val="footer"/>
    <w:basedOn w:val="a"/>
    <w:link w:val="a6"/>
    <w:uiPriority w:val="99"/>
    <w:unhideWhenUsed/>
    <w:rsid w:val="00635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21A"/>
  </w:style>
  <w:style w:type="character" w:styleId="a7">
    <w:name w:val="Hyperlink"/>
    <w:unhideWhenUsed/>
    <w:rsid w:val="0015561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101A"/>
    <w:pPr>
      <w:suppressAutoHyphens w:val="0"/>
    </w:pPr>
    <w:rPr>
      <w:rFonts w:ascii="Times New Roman" w:eastAsiaTheme="minorHAnsi" w:hAnsi="Times New Roman"/>
      <w:sz w:val="24"/>
      <w:lang w:eastAsia="ru-RU"/>
    </w:rPr>
  </w:style>
  <w:style w:type="character" w:customStyle="1" w:styleId="rvts14">
    <w:name w:val="rvts14"/>
    <w:basedOn w:val="a0"/>
    <w:rsid w:val="00E8101A"/>
    <w:rPr>
      <w:rFonts w:ascii="Arial" w:hAnsi="Arial" w:cs="Arial" w:hint="default"/>
      <w:i/>
      <w:iCs/>
    </w:rPr>
  </w:style>
  <w:style w:type="character" w:customStyle="1" w:styleId="rvts15">
    <w:name w:val="rvts15"/>
    <w:basedOn w:val="a0"/>
    <w:rsid w:val="00E8101A"/>
    <w:rPr>
      <w:rFonts w:ascii="Arial" w:hAnsi="Arial" w:cs="Arial" w:hint="default"/>
      <w:i/>
      <w:iCs/>
      <w:shd w:val="clear" w:color="auto" w:fill="FFFFFF"/>
    </w:rPr>
  </w:style>
  <w:style w:type="character" w:customStyle="1" w:styleId="rvts11">
    <w:name w:val="rvts11"/>
    <w:basedOn w:val="a0"/>
    <w:rsid w:val="00E8101A"/>
  </w:style>
  <w:style w:type="paragraph" w:styleId="a9">
    <w:name w:val="List Paragraph"/>
    <w:basedOn w:val="a"/>
    <w:uiPriority w:val="34"/>
    <w:qFormat/>
    <w:rsid w:val="00194792"/>
    <w:pPr>
      <w:ind w:left="720"/>
      <w:contextualSpacing/>
    </w:pPr>
  </w:style>
  <w:style w:type="paragraph" w:customStyle="1" w:styleId="Default">
    <w:name w:val="Default"/>
    <w:rsid w:val="00445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rsid w:val="00302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C"/>
    <w:pPr>
      <w:suppressAutoHyphens/>
    </w:pPr>
    <w:rPr>
      <w:rFonts w:ascii="Arial" w:eastAsia="Times New Roman" w:hAnsi="Arial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C29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C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35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21A"/>
  </w:style>
  <w:style w:type="paragraph" w:styleId="a5">
    <w:name w:val="footer"/>
    <w:basedOn w:val="a"/>
    <w:link w:val="a6"/>
    <w:uiPriority w:val="99"/>
    <w:unhideWhenUsed/>
    <w:rsid w:val="00635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21A"/>
  </w:style>
  <w:style w:type="character" w:styleId="a7">
    <w:name w:val="Hyperlink"/>
    <w:unhideWhenUsed/>
    <w:rsid w:val="0015561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101A"/>
    <w:pPr>
      <w:suppressAutoHyphens w:val="0"/>
    </w:pPr>
    <w:rPr>
      <w:rFonts w:ascii="Times New Roman" w:eastAsiaTheme="minorHAnsi" w:hAnsi="Times New Roman"/>
      <w:sz w:val="24"/>
      <w:lang w:eastAsia="ru-RU"/>
    </w:rPr>
  </w:style>
  <w:style w:type="character" w:customStyle="1" w:styleId="rvts14">
    <w:name w:val="rvts14"/>
    <w:basedOn w:val="a0"/>
    <w:rsid w:val="00E8101A"/>
    <w:rPr>
      <w:rFonts w:ascii="Arial" w:hAnsi="Arial" w:cs="Arial" w:hint="default"/>
      <w:i/>
      <w:iCs/>
    </w:rPr>
  </w:style>
  <w:style w:type="character" w:customStyle="1" w:styleId="rvts15">
    <w:name w:val="rvts15"/>
    <w:basedOn w:val="a0"/>
    <w:rsid w:val="00E8101A"/>
    <w:rPr>
      <w:rFonts w:ascii="Arial" w:hAnsi="Arial" w:cs="Arial" w:hint="default"/>
      <w:i/>
      <w:iCs/>
      <w:shd w:val="clear" w:color="auto" w:fill="FFFFFF"/>
    </w:rPr>
  </w:style>
  <w:style w:type="character" w:customStyle="1" w:styleId="rvts11">
    <w:name w:val="rvts11"/>
    <w:basedOn w:val="a0"/>
    <w:rsid w:val="00E8101A"/>
  </w:style>
  <w:style w:type="paragraph" w:styleId="a9">
    <w:name w:val="List Paragraph"/>
    <w:basedOn w:val="a"/>
    <w:uiPriority w:val="34"/>
    <w:qFormat/>
    <w:rsid w:val="00194792"/>
    <w:pPr>
      <w:ind w:left="720"/>
      <w:contextualSpacing/>
    </w:pPr>
  </w:style>
  <w:style w:type="paragraph" w:customStyle="1" w:styleId="Default">
    <w:name w:val="Default"/>
    <w:rsid w:val="00445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rsid w:val="00302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17A8-7277-4DBC-877F-2399011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11</cp:revision>
  <cp:lastPrinted>2013-02-15T08:37:00Z</cp:lastPrinted>
  <dcterms:created xsi:type="dcterms:W3CDTF">2022-09-13T09:18:00Z</dcterms:created>
  <dcterms:modified xsi:type="dcterms:W3CDTF">2022-09-15T09:04:00Z</dcterms:modified>
</cp:coreProperties>
</file>